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E03" w:rsidRDefault="00366E03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3632282</wp:posOffset>
            </wp:positionH>
            <wp:positionV relativeFrom="paragraph">
              <wp:posOffset>-34290</wp:posOffset>
            </wp:positionV>
            <wp:extent cx="3305175" cy="2819400"/>
            <wp:effectExtent l="19050" t="0" r="9525" b="0"/>
            <wp:wrapNone/>
            <wp:docPr id="2" name="Рисунок 2" descr="C:\Users\User\Desktop\НА САЙТ\7d4368e0e73558ee36b0f58d49b23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7d4368e0e73558ee36b0f58d49b234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E03" w:rsidRDefault="00366E03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366E03" w:rsidRDefault="00366E03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C6150" w:rsidRPr="00366E03" w:rsidRDefault="006C6150" w:rsidP="00366E03">
      <w:pPr>
        <w:ind w:right="4394"/>
        <w:rPr>
          <w:rFonts w:ascii="Times New Roman" w:hAnsi="Times New Roman" w:cs="Times New Roman"/>
          <w:b/>
          <w:i/>
          <w:sz w:val="32"/>
          <w:szCs w:val="32"/>
        </w:rPr>
      </w:pPr>
      <w:r w:rsidRPr="00366E03">
        <w:rPr>
          <w:rFonts w:ascii="Times New Roman" w:hAnsi="Times New Roman" w:cs="Times New Roman"/>
          <w:b/>
          <w:i/>
          <w:sz w:val="32"/>
          <w:szCs w:val="32"/>
        </w:rPr>
        <w:t xml:space="preserve">Консультация для родителей на тему: </w:t>
      </w:r>
    </w:p>
    <w:p w:rsidR="00366E03" w:rsidRPr="00366E03" w:rsidRDefault="006C6150" w:rsidP="00366E03">
      <w:pPr>
        <w:ind w:right="5244"/>
        <w:rPr>
          <w:rFonts w:ascii="Times New Roman" w:hAnsi="Times New Roman" w:cs="Times New Roman"/>
          <w:sz w:val="40"/>
          <w:szCs w:val="40"/>
        </w:rPr>
      </w:pPr>
      <w:r w:rsidRPr="00366E03">
        <w:rPr>
          <w:rFonts w:ascii="Times New Roman" w:hAnsi="Times New Roman" w:cs="Times New Roman"/>
          <w:sz w:val="40"/>
          <w:szCs w:val="40"/>
        </w:rPr>
        <w:t>« Фольклор как средство развития речи дошкольника».</w:t>
      </w:r>
    </w:p>
    <w:p w:rsidR="004B30B6" w:rsidRPr="00C97275" w:rsidRDefault="00C97275">
      <w:pPr>
        <w:rPr>
          <w:rFonts w:ascii="Times New Roman" w:hAnsi="Times New Roman" w:cs="Times New Roman"/>
          <w:sz w:val="28"/>
          <w:szCs w:val="28"/>
        </w:rPr>
      </w:pPr>
      <w:r w:rsidRPr="00C97275">
        <w:rPr>
          <w:rFonts w:ascii="Times New Roman" w:hAnsi="Times New Roman" w:cs="Times New Roman"/>
          <w:sz w:val="28"/>
          <w:szCs w:val="28"/>
        </w:rPr>
        <w:t xml:space="preserve"> Подготовила воспитатель:  Мареева С.Б.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Детство – самый важный этап в жизни каждого ребенка, а потому он должен быть заполнен радостью открытия мира. 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главных задач воспитания и обучения детей в детском саду является </w:t>
      </w:r>
      <w:r w:rsidRPr="00C972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развитие </w:t>
      </w:r>
      <w:r w:rsidR="00C972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</w:t>
      </w:r>
      <w:r w:rsidRPr="00C972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эстетического восприятия, интереса народному творчеству, любви к музыке и т.д.</w:t>
      </w:r>
      <w:r w:rsidR="00C972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Неоценимую роль в решении этих задач может оказать русский народный фольклор</w:t>
      </w: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У детей  дошкольного возраста освоение окружающего мира невозможно без народных песен, игр, поговорок и других малых форм народного творчества. Приобщение детей к фольклору является прекрасным средством развития их эмоциональной сферы, образного мышления, эмоционально – целостного отно</w:t>
      </w:r>
      <w:bookmarkStart w:id="0" w:name="_GoBack"/>
      <w:bookmarkEnd w:id="0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к миру. 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Использование в работе фольклора несёт общеразвивающий, воспитательный характер, начиная с самого раннего возраста, когда только ещё закладываются основные понятия у ребёнка, формируется речь и мышление, развиваются умения и способности.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воспитательной системе детских садов истоки любви к национальному наследию наших предков незаслуженно забываются. И задача всех воспитательных учреждений вернуть детей к народным истокам, научить их с глубоким уважением относиться к фольклору, народному искусству.   </w:t>
      </w:r>
    </w:p>
    <w:p w:rsidR="006C6150" w:rsidRPr="00C97275" w:rsidRDefault="006C6150" w:rsidP="00C97275">
      <w:pPr>
        <w:spacing w:after="0" w:line="240" w:lineRule="auto"/>
        <w:ind w:left="-720" w:right="-1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этого необходимо: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активное восприятие музыки посредством музыкального фольклора;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развивать музыкальные способности: чувство ритма, ладовое чувство, музыкально-слуховые представления;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малые формы фольклора для развития речи у детей;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коммуникативные качества детей посредством народных танцев, игр, забав;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создавать народные уголки. </w:t>
      </w:r>
    </w:p>
    <w:p w:rsidR="006C6150" w:rsidRPr="00C97275" w:rsidRDefault="00C11DBD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младенческого возраста, ребен</w:t>
      </w:r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знакомить</w:t>
      </w:r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русскими народными песнями, прибаутками, скороговорками, </w:t>
      </w:r>
      <w:proofErr w:type="spellStart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пестушками</w:t>
      </w:r>
      <w:proofErr w:type="spellEnd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играми: «Петушок», «Идет коза рогатая», «Баюшки-баю» и т.д.  </w:t>
      </w:r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Слушать русские народные мелодии</w:t>
      </w:r>
      <w:r w:rsidR="006C6150"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6C6150" w:rsidRPr="00C972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«Из-под дуба», </w:t>
      </w:r>
      <w:proofErr w:type="spellStart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р.н</w:t>
      </w:r>
      <w:proofErr w:type="gramStart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мелодия; «Зайка», р.н.м, обр. Ан. Александрова, «По</w:t>
      </w:r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лянка», р.н</w:t>
      </w:r>
      <w:proofErr w:type="gramStart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обр. Г. Фрида. </w:t>
      </w:r>
      <w:r w:rsidR="006C6150" w:rsidRPr="00C972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МРД </w:t>
      </w:r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«Где ты, зайка?», р.н</w:t>
      </w:r>
      <w:proofErr w:type="gramStart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6C6150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обр. Е. Тиличеевой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Знакомство можно необязательно проводить при определенных условиях. Во время поездки на машине будет уместно включить аудиозапись с </w:t>
      </w:r>
      <w:r w:rsidR="003A6697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русскими народными песнями, прибаутками. Также можно </w:t>
      </w:r>
      <w:r w:rsidR="003A6697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включить аудиозапись, когда ребенок играет в спокойные игры, или когда ребенок находится рядом с мамой на кухне.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 4-5 год</w:t>
      </w:r>
      <w:r w:rsidR="003A6697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(средний возраст) </w:t>
      </w:r>
      <w:r w:rsidR="003A6697"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3A6697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не только ознакомление с народными инструментами, но и формирование умения подыгрывать простейшие мелодии на деревянных ложках, погремушках, барабане, металлофоне. И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сполняются уже более сложные мелодии:  «Дождик», р.н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обр. В.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Фере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; «Ладуш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ки», р.н.м и др.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старш</w:t>
      </w:r>
      <w:r w:rsidR="003A6697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группах у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чимся самостоятельно придумывать мелодии, используя в качестве об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разца русские народные песни и танцы; самостоятельно импровизировать мелодии на заданную тему по образцу и без него, используя для этого зна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комые песни, пьесы и танцы.  Инсценировки и музыкальные спектакли «Как у наших у ворот», р.н.м., обр. В.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Агафонникова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«Как на тоненький ледок», р.н.п.; «На зеленом лугу», р.н.м.; «Заинька, выходи»,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р.н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. Е. Тиличеевой и др.</w:t>
      </w:r>
    </w:p>
    <w:p w:rsidR="003A6697" w:rsidRPr="00C97275" w:rsidRDefault="003A6697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так называемым м</w:t>
      </w:r>
      <w:r w:rsidR="003A6697"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алым формам детского фольклора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относятся: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колыбельные песни, прибаутки, заклички, приговорки, считалки, загадки, пословицы, поговорки и др. С их помощью можно решать практически все задачи развития ребёнка, в т.ч. и речевого.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я предлагаю подробнее остановиться на музыкальной составляющей этих малых форм народного творчества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особенности на использовании диалоговой речи. 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9ED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диалога характерны неполные предложения, восклицание, вопрос, яркая интонационная мимика.</w:t>
      </w: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мы находим в фольклорных диалогических текстах.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Очень часто </w:t>
      </w:r>
      <w:proofErr w:type="spellStart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потешки</w:t>
      </w:r>
      <w:proofErr w:type="spellEnd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gramStart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построены</w:t>
      </w:r>
      <w:proofErr w:type="gramEnd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на диалоге.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в лицах – первая простейшая игра – драматизация, которая доставляет ребёнку большую радость. В такой игре – драматизации дети учатся выслушивать реплику – вопрос, своевременно отвечать в такт общему ритму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играть роль, передавать образ.</w:t>
      </w:r>
    </w:p>
    <w:p w:rsidR="002B59ED" w:rsidRPr="00C97275" w:rsidRDefault="002B59ED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9ED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Диалогическое единство вопрос – ответ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представлено в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потешках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(«Кисонька –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мурысонька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proofErr w:type="gramEnd"/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«Заяц белый, куда бегал? »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«Курочка - 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рябушечка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др.).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этих произведений по ролям позволяет усвоить различные по форме и содержанию вопросы и ответы, вопросительную и повествовательную интонацию. </w:t>
      </w:r>
    </w:p>
    <w:p w:rsidR="002B59ED" w:rsidRPr="00C97275" w:rsidRDefault="002B59ED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«Потешки, приговорки, заклички».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использование в повседневной жизни, раскрытие возможности детского голоса, сила голоса его звонкость, эмоциональная темпераментность, естественность. Работа над точным интонированием мелодии с музыкальным сопровождением и без него. Развивать первоначальные творческие проявления детей в пении, умение самостоятельно находить ласковые интонации в пении.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«Кисонька - </w:t>
      </w:r>
      <w:proofErr w:type="spellStart"/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мурысонька</w:t>
      </w:r>
      <w:proofErr w:type="spellEnd"/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в работе над динамикой звука (пиано - тихо), тембром (окраска звука) и интонацией.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(Действующие лица: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и кошечка)</w:t>
      </w:r>
      <w:proofErr w:type="gramEnd"/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Кисоньа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мурысонька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ты была?                                                                                                                       - На мельнице.                                                                                                                                                 -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Кисоньа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мурысонька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ты там делала?                                                                                             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Муку молола.                                                                                                                                               -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Кисоньа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мурысонька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из муки делала?                                                                                            – Пироги пекла.                                                                                                                                               -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Кисоньа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мурысонька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кем пироги ела?                                                                                                – Одна.                                                                                                                                                                 – Не ешь одна, не ешь одна.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«Ножки – ножки, где вы были?»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этой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потешкой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обращаем внимание на различное направление движение мелодии, скачок квинту (вверх). (Действующие лица: игрушка ребенок)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Ножки, ножки, где вы были?                                                                                                                       - За грибами в лес ходили.                                                                                                                                                 – А, вы, ручки помогали?                                                                                                                              – Мы грибочки собирали.                                                                                                                                               – А вы, глазки помогали?                                                                                                                              – Мы  искали, да смотрели,                                                                                                                                                    Все пенечки оглядели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В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и Ванечка, с грибком – с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подосиновичком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9ED" w:rsidRPr="00C97275" w:rsidRDefault="002B59ED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Приговорки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обращения по принципу просьбы – пожелания. В отличие от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 выкрикивались хором, нараспев, приговорки произносились индивидуально и негромко. Приговорка, построенная по принципу своеобразной просьбы к природе в соучастии, помощи, самим словесным строем и оформлением настраивает ребенка уважительно к каждому растению в лесу, поле, огороде.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«Дождик, дождик».</w:t>
      </w: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над ритмическим слухом помогает эта приговорка. Незамысловатая мелодия помогает акцентировать внимание на ритмическом рисунке и работе над дикцией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Дождик, дождик, пуще,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Дам тебе гущи, 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Выйду на крылечко,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Дам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Дам и хлеба каравай –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поливай!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«Божья коровка»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Божья коровка, Что завтра будет: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Дождь или погодка?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теперь – то лети!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 четверг – то сиди!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9ED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Закличка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небольшая песенка, предназначенная  для распевания группой детей. Она может сопровождаться игровыми действиями, имитирующими действия животных и людей</w:t>
      </w: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Заклички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песенки, обращенные к природе (солнцу, дождю, радуге) и выражающие призыв или просьбу. Дети обращались к силам природы как к мифологическим существам, старались их умилостивить. Само слово «заклички» побуждает детей говорить громко — закликать. Можно использовать такой прием-побуждение: «Скажи так, чтобы солнце (или дождь, гром и т. д.) тебя услышали!»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Опыт показывает, что на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закличках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можно продуктивно отрабатывать восклицательную интонацию, так как в них присутствует восклицание.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«Радуга» 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Радуга-дуга,  Не давай дождя,  Давай солнышко,  Красно ведрышко.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«Солнышко»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Солнышко, вёдрышко,</w:t>
      </w:r>
      <w:r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Выгляни в окошечко:</w:t>
      </w:r>
      <w:r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Твои детки плачут,</w:t>
      </w:r>
      <w:r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камушкам скачут.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«Колыбельные песни, </w:t>
      </w:r>
      <w:proofErr w:type="spellStart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пестушки</w:t>
      </w:r>
      <w:proofErr w:type="spellEnd"/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».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Предназначением данных произведений является постижение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народно-попевочного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словаря, лежащего в основе разнообразия музыкальных оборотов мелодии. Упражнять в чистом интонировании мелодий, включающих квинту (вверх), в умении удерживать интонацию на одном звуке. Добиваться протяжного напевного пения.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«Котик»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котенька-коток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Котя-серенький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хвосток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Приди, котик, ночевать,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Мою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детоньку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качать.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как я тебе, коту,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работу заплачу: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Шубку новую сошью,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сапожки закажу,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Дам кусок пирога,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кувшинчик  молока.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«Считалки, дразнилки, частушки».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данного вида фольклора - использование в игровой деятельности. Развитие музыкального слуха, памяти, певческого дыхания голосового аппарата. Учить придумывать индивидуальные варианты традиционных фольклорных образов, соответствующих творческим способностям и исполнительским возможностям детей.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«Гуси, гуси, есть хотите?» памяти, певческого дыхания голосового аппарата.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«Ваня-Ванечка», куда ходил? - В лесочек. - Что видел? - Пенечек! - Под пенечком что? - Грибок!  Хвать - да в кузовок!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Заяц белый, куда бегал? - В дубраву. - Что там делал? - Кору драл. - Куда клал?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 пенек убирал.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«Народные песни» «Календарные песни».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Песня как средство общения человека с природой. Объединение по тематике и сюжетам (связь со временем года, тема урожая, труда). Используются для обучения, в пределах кварты точно 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движение мелодии. Следить за четким и ясным произношением слов, выполнять логическое ударение в музыкальных фразах.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чем пришла?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солнушке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боронушке</w:t>
      </w:r>
      <w:proofErr w:type="spell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C6150" w:rsidRPr="00C97275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ты нам принесла?</w:t>
      </w:r>
    </w:p>
    <w:p w:rsidR="006C6150" w:rsidRPr="00366E03" w:rsidRDefault="006C6150" w:rsidP="00C9727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Соху, борону и лошадку ворону.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«Движения, театрализованное действо».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движениями, диалогами к играм, помогает детям двигаться в соответствии с характером музыки, передавать в движении содержание текста песен. Приучать прислушиваться к логическому заключению музыки. Подводить детей к умению выразительно передавать игровой образ.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2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«Хоровод».  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«Виды хороводов: хореографический (движение), песенный драматический (разыгрывание сюжета). Основные элементы русского хоровода». Задачи: 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бработка хореографических движений; -добиваться выразительной передачи танцевально-игровых движений, их ритмичности в сочетании с пением. Самостоятельное изменение движений в связи со сменой частей хоровода.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малых фольклорных форм  </w:t>
      </w:r>
      <w:r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можно решать </w:t>
      </w:r>
      <w:r w:rsidR="002B59ED"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многие задачи по</w:t>
      </w:r>
      <w:r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речи, </w:t>
      </w:r>
      <w:r w:rsidR="002B59ED"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поэтому </w:t>
      </w:r>
      <w:r w:rsidRPr="00C97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должны использовать 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материал  народа творчества.</w:t>
      </w: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Устное народное творчество необходимо для формирования и развития у детей дошкольного возраста: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связной диалогической и монологической речи (где, как не в сказках, игра</w:t>
      </w:r>
      <w:proofErr w:type="gramStart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драматизациях мы можем развить монологическую и диалогическую речь);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просодической стороны речи (то есть иметь достаточное дыхание, нормальный темп, отработанный ритм, характерный тембр, уметь варьировать интонации);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умений играть, передавать образы, выполнять правила игры, соблюдения норм поведения;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усвоения нравственных заповедей, которые лучше усваиваются не через прямые наставления, а через сказки, пословицы, скороговорки;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воспитания любви к народному творчеству (формирование умения воспринимать фольклорные формы тексты, слушать и слышать силу народного слова). </w:t>
      </w:r>
    </w:p>
    <w:p w:rsidR="006C6150" w:rsidRPr="00C97275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2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  слова, мелодии,  ярких, красочных, запоминающихся образов, в малых фольклорных формах, побуждают детей проявлять и развивать свои речевые знания и эмоциональные качества, творческую и музыкальную активность.</w:t>
      </w:r>
    </w:p>
    <w:p w:rsidR="006C6150" w:rsidRPr="006C6150" w:rsidRDefault="006C6150" w:rsidP="00C972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150" w:rsidRPr="006C6150" w:rsidRDefault="00366E03" w:rsidP="00C9727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94615</wp:posOffset>
            </wp:positionV>
            <wp:extent cx="2695575" cy="3152775"/>
            <wp:effectExtent l="19050" t="0" r="9525" b="0"/>
            <wp:wrapNone/>
            <wp:docPr id="3" name="Рисунок 3" descr="C:\Users\User\Desktop\НА САЙТ\fol_k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fol_k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6150" w:rsidRPr="006C6150" w:rsidSect="00366E03">
      <w:pgSz w:w="11906" w:h="16838"/>
      <w:pgMar w:top="709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3516E"/>
    <w:multiLevelType w:val="hybridMultilevel"/>
    <w:tmpl w:val="8744B3C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545"/>
    <w:rsid w:val="00027545"/>
    <w:rsid w:val="002B59ED"/>
    <w:rsid w:val="00366E03"/>
    <w:rsid w:val="003A6697"/>
    <w:rsid w:val="00435999"/>
    <w:rsid w:val="004B30B6"/>
    <w:rsid w:val="004C666B"/>
    <w:rsid w:val="006C6150"/>
    <w:rsid w:val="00C10DB4"/>
    <w:rsid w:val="00C11DBD"/>
    <w:rsid w:val="00C9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7F146-9ADA-4EFF-8D34-CED532B00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1875</Words>
  <Characters>10692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2OK</dc:creator>
  <cp:keywords/>
  <dc:description/>
  <cp:lastModifiedBy>User</cp:lastModifiedBy>
  <cp:revision>7</cp:revision>
  <dcterms:created xsi:type="dcterms:W3CDTF">2016-03-13T12:45:00Z</dcterms:created>
  <dcterms:modified xsi:type="dcterms:W3CDTF">2019-11-04T10:03:00Z</dcterms:modified>
</cp:coreProperties>
</file>