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9D" w:rsidRPr="006F4F9D" w:rsidRDefault="006F4F9D" w:rsidP="00D17805">
      <w:p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</w:t>
      </w:r>
      <w:r w:rsidRPr="006F4F9D">
        <w:rPr>
          <w:rFonts w:ascii="Times New Roman" w:hAnsi="Times New Roman" w:cs="Times New Roman"/>
          <w:color w:val="FF0000"/>
          <w:sz w:val="36"/>
          <w:szCs w:val="36"/>
        </w:rPr>
        <w:t>Игры, развивающие речь</w:t>
      </w:r>
    </w:p>
    <w:p w:rsidR="006F4F9D" w:rsidRDefault="006F4F9D" w:rsidP="00D17805">
      <w:p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05" w:rsidRPr="006F4F9D" w:rsidRDefault="00D17805" w:rsidP="00D17805">
      <w:p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Родители, которых волнует </w:t>
      </w:r>
      <w:r w:rsidR="00FC0EF1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Pr="006F4F9D">
        <w:rPr>
          <w:rFonts w:ascii="Times New Roman" w:hAnsi="Times New Roman" w:cs="Times New Roman"/>
          <w:sz w:val="28"/>
          <w:szCs w:val="28"/>
        </w:rPr>
        <w:t>развитие сво</w:t>
      </w:r>
      <w:r w:rsidR="006F4F9D" w:rsidRPr="006F4F9D">
        <w:rPr>
          <w:rFonts w:ascii="Times New Roman" w:hAnsi="Times New Roman" w:cs="Times New Roman"/>
          <w:sz w:val="28"/>
          <w:szCs w:val="28"/>
        </w:rPr>
        <w:t>его ребёнка, обязательно становятся</w:t>
      </w:r>
      <w:r w:rsidRPr="006F4F9D">
        <w:rPr>
          <w:rFonts w:ascii="Times New Roman" w:hAnsi="Times New Roman" w:cs="Times New Roman"/>
          <w:sz w:val="28"/>
          <w:szCs w:val="28"/>
        </w:rPr>
        <w:t xml:space="preserve"> активными участниками этого процесса</w:t>
      </w:r>
      <w:r w:rsidR="006F4F9D" w:rsidRPr="006F4F9D">
        <w:rPr>
          <w:rFonts w:ascii="Times New Roman" w:hAnsi="Times New Roman" w:cs="Times New Roman"/>
          <w:sz w:val="28"/>
          <w:szCs w:val="28"/>
        </w:rPr>
        <w:t>. Хорошее правило для таких ро</w:t>
      </w:r>
      <w:r w:rsidRPr="006F4F9D">
        <w:rPr>
          <w:rFonts w:ascii="Times New Roman" w:hAnsi="Times New Roman" w:cs="Times New Roman"/>
          <w:sz w:val="28"/>
          <w:szCs w:val="28"/>
        </w:rPr>
        <w:t>дителей: каждый день хотя бы одна игра, развивающая речь, внимание и памят</w:t>
      </w:r>
      <w:r w:rsidR="006F4F9D" w:rsidRPr="006F4F9D">
        <w:rPr>
          <w:rFonts w:ascii="Times New Roman" w:hAnsi="Times New Roman" w:cs="Times New Roman"/>
          <w:sz w:val="28"/>
          <w:szCs w:val="28"/>
        </w:rPr>
        <w:t>ь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малыша.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ашему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ниманию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редлагаются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есколько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гр,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ребующих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времени, ни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одготовки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олько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аше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елание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аинтересованность. </w:t>
      </w:r>
    </w:p>
    <w:p w:rsidR="00D17805" w:rsidRPr="006F4F9D" w:rsidRDefault="006F4F9D" w:rsidP="00D17805">
      <w:pPr>
        <w:autoSpaceDE w:val="0"/>
        <w:autoSpaceDN w:val="0"/>
        <w:adjustRightInd w:val="0"/>
        <w:spacing w:after="0" w:line="240" w:lineRule="auto"/>
        <w:ind w:firstLine="50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i/>
          <w:iCs/>
          <w:noProof/>
          <w:sz w:val="28"/>
          <w:szCs w:val="28"/>
          <w:lang w:eastAsia="en-US"/>
        </w:rPr>
        <w:t xml:space="preserve">  </w:t>
      </w:r>
      <w:r w:rsidR="00D17805"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 xml:space="preserve">«Волшебные </w:t>
      </w:r>
      <w:r w:rsidR="00D17805" w:rsidRPr="006F4F9D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о</w:t>
      </w:r>
      <w:r w:rsidR="00D17805"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 xml:space="preserve">чки» </w:t>
      </w:r>
    </w:p>
    <w:p w:rsidR="00D17805" w:rsidRPr="006F4F9D" w:rsidRDefault="00D17805" w:rsidP="00D17805">
      <w:pPr>
        <w:autoSpaceDE w:val="0"/>
        <w:autoSpaceDN w:val="0"/>
        <w:adjustRightInd w:val="0"/>
        <w:spacing w:after="0" w:line="240" w:lineRule="auto"/>
        <w:ind w:firstLine="496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-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редставь,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ас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олшебные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чки.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огда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х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адеваешь,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се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становится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расным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зеленым,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иним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.).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осмотри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округ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олшебные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очки, какого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тало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вета,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кажи: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расные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апоги,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расный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яч,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расный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дом,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расный нос,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расный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абор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р. </w:t>
      </w:r>
    </w:p>
    <w:p w:rsidR="00D17805" w:rsidRPr="006F4F9D" w:rsidRDefault="006F4F9D" w:rsidP="00D1780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>«</w:t>
      </w:r>
      <w:r w:rsidR="00D17805" w:rsidRPr="006F4F9D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Ч</w:t>
      </w:r>
      <w:r w:rsidR="00D17805"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 xml:space="preserve">удесные </w:t>
      </w:r>
      <w:r w:rsidR="00D17805" w:rsidRPr="006F4F9D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п</w:t>
      </w:r>
      <w:r w:rsidR="00D17805"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 xml:space="preserve">ревращения» </w:t>
      </w:r>
    </w:p>
    <w:p w:rsidR="00D17805" w:rsidRPr="006F4F9D" w:rsidRDefault="00D17805" w:rsidP="00A323B0">
      <w:pPr>
        <w:autoSpaceDE w:val="0"/>
        <w:autoSpaceDN w:val="0"/>
        <w:adjustRightInd w:val="0"/>
        <w:spacing w:after="0" w:line="240" w:lineRule="auto"/>
        <w:ind w:firstLine="501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-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ы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обой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удем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окусниками.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юбой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редмет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танет </w:t>
      </w:r>
      <w:r w:rsidR="006F4F9D"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ещё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рче,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t>-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сивее, интересней.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авай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опробуем.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ыл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ольшой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яч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тал </w:t>
      </w:r>
      <w:r w:rsidR="006F4F9D"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ещё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ольше,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теперь большущий.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ыла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линная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ерёвка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тала </w:t>
      </w:r>
      <w:r w:rsidR="006F4F9D"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ещё 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линнее,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A323B0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линнющая и т.д.</w:t>
      </w:r>
    </w:p>
    <w:p w:rsidR="00D17805" w:rsidRPr="006F4F9D" w:rsidRDefault="00D17805" w:rsidP="00D17805">
      <w:pPr>
        <w:autoSpaceDE w:val="0"/>
        <w:autoSpaceDN w:val="0"/>
        <w:adjustRightInd w:val="0"/>
        <w:spacing w:after="0" w:line="240" w:lineRule="auto"/>
        <w:ind w:firstLine="51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 xml:space="preserve">«Игры </w:t>
      </w:r>
      <w:r w:rsidRPr="006F4F9D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 xml:space="preserve">ячом» </w:t>
      </w:r>
    </w:p>
    <w:p w:rsidR="00D17805" w:rsidRPr="006F4F9D" w:rsidRDefault="00D17805" w:rsidP="00D17805">
      <w:pPr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-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уду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азывать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редметы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росать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ебе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яч.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ы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удешь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овить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го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только тогда,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огда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лове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слышишь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вук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ж»,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сли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лове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ет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вука,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яч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ловить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адо. Итак,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ачинаем: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ж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аба,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тул,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жик,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ж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ук,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>нига</w:t>
      </w:r>
      <w:r w:rsidR="006F4F9D"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.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</w:p>
    <w:p w:rsidR="00D17805" w:rsidRPr="006F4F9D" w:rsidRDefault="00D17805" w:rsidP="00D17805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 xml:space="preserve">«Я </w:t>
      </w:r>
      <w:r w:rsidRPr="006F4F9D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з</w:t>
      </w:r>
      <w:r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 xml:space="preserve">аметил» </w:t>
      </w:r>
    </w:p>
    <w:p w:rsidR="00D17805" w:rsidRPr="006F4F9D" w:rsidRDefault="00D17805" w:rsidP="00D17805">
      <w:pPr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-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авай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роверим,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ас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амый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нимательный.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удем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азывать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t>-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меты, мимо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оторых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ы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роходим;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ще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бязательно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кажем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акие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ни.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от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почтовый ящик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н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иний.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аметил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ошку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на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ушистая.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Ребенок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взрос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t>-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лый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огут называть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виденные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бъекты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череди.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ожно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азывать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t>-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знаки,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ействия,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также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оставлять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редложения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ро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сё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виденное). </w:t>
      </w:r>
    </w:p>
    <w:p w:rsidR="00D17805" w:rsidRPr="006F4F9D" w:rsidRDefault="00D17805" w:rsidP="00D17805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b/>
          <w:i/>
          <w:iCs/>
          <w:noProof/>
          <w:sz w:val="28"/>
          <w:szCs w:val="28"/>
          <w:lang w:eastAsia="en-US"/>
        </w:rPr>
        <w:t>«Волшебники</w:t>
      </w:r>
      <w:r w:rsidRPr="006F4F9D">
        <w:rPr>
          <w:rFonts w:ascii="Times New Roman" w:eastAsiaTheme="minorHAnsi" w:hAnsi="Times New Roman" w:cs="Times New Roman"/>
          <w:i/>
          <w:iCs/>
          <w:noProof/>
          <w:sz w:val="28"/>
          <w:szCs w:val="28"/>
          <w:lang w:eastAsia="en-US"/>
        </w:rPr>
        <w:t xml:space="preserve">» </w:t>
      </w:r>
    </w:p>
    <w:p w:rsidR="00D17805" w:rsidRPr="00A323B0" w:rsidRDefault="00D17805" w:rsidP="00D1780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</w:pP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Предложите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алышу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тать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олшебником.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еперь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н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ожет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меньшать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или увеличивать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редметы.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ревратите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редметы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округ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ольшие: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дом</w:t>
      </w:r>
      <w:r w:rsidR="006F4F9D"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323B0">
        <w:rPr>
          <w:rFonts w:ascii="Times New Roman" w:eastAsiaTheme="minorHAnsi" w:hAnsi="Times New Roman" w:cs="Times New Roman"/>
          <w:i/>
          <w:vanish/>
          <w:sz w:val="28"/>
          <w:szCs w:val="28"/>
          <w:lang w:eastAsia="en-US"/>
        </w:rPr>
        <w:t>-</w:t>
      </w:r>
      <w:r w:rsidRPr="00A323B0">
        <w:rPr>
          <w:rFonts w:ascii="Times New Roman" w:eastAsiaTheme="minorHAnsi" w:hAnsi="Times New Roman" w:cs="Times New Roman"/>
          <w:i/>
          <w:vanish/>
          <w:sz w:val="28"/>
          <w:szCs w:val="28"/>
          <w:lang w:eastAsia="en-US"/>
        </w:rPr>
        <w:br/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в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омище, светофор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—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="006F4F9D"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светофорище,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ашину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—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="006F4F9D"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машинищу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.д.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завтра</w:t>
      </w:r>
      <w:r w:rsidR="006F4F9D"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t>-</w:t>
      </w:r>
      <w:r w:rsidRPr="006F4F9D"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все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редметы волшебным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бразом </w:t>
      </w:r>
      <w:r w:rsidRPr="006F4F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323B0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меньшатся</w:t>
      </w:r>
      <w:r w:rsidR="00A323B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6F4F9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тол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—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толик,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от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—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отик, </w:t>
      </w:r>
      <w:r w:rsidRPr="00A323B0">
        <w:rPr>
          <w:rFonts w:ascii="Times New Roman" w:eastAsiaTheme="minorHAnsi" w:hAnsi="Times New Roman" w:cs="Times New Roman"/>
          <w:i/>
          <w:vanish/>
          <w:sz w:val="28"/>
          <w:szCs w:val="28"/>
          <w:lang w:eastAsia="en-US"/>
        </w:rPr>
        <w:br/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грузовик </w:t>
      </w:r>
      <w:r w:rsidRPr="00A323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—</w:t>
      </w:r>
      <w:r w:rsidRPr="00A323B0">
        <w:rPr>
          <w:rFonts w:ascii="Times New Roman" w:eastAsiaTheme="minorHAnsi" w:hAnsi="Times New Roman" w:cs="Times New Roman"/>
          <w:i/>
          <w:noProof/>
          <w:sz w:val="28"/>
          <w:szCs w:val="28"/>
          <w:lang w:eastAsia="en-US"/>
        </w:rPr>
        <w:t xml:space="preserve"> грузовичок. </w:t>
      </w:r>
    </w:p>
    <w:p w:rsidR="00D17805" w:rsidRDefault="00D17805" w:rsidP="00D17805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В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т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акие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гры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ожно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грать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д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ома,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о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д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ороге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и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з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д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етского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ада,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в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л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юбую </w:t>
      </w:r>
      <w:r w:rsidRPr="006F4F9D">
        <w:rPr>
          <w:rFonts w:ascii="Times New Roman" w:eastAsiaTheme="minorHAnsi" w:hAnsi="Times New Roman" w:cs="Times New Roman"/>
          <w:i/>
          <w:vanish/>
          <w:color w:val="FF0000"/>
          <w:sz w:val="28"/>
          <w:szCs w:val="28"/>
          <w:lang w:eastAsia="en-US"/>
        </w:rPr>
        <w:br/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свободную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м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инуту.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П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оверьте,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ч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то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р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езультат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н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е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з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аставит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с</w:t>
      </w:r>
      <w:r w:rsidRPr="006F4F9D">
        <w:rPr>
          <w:rFonts w:ascii="Times New Roman" w:eastAsiaTheme="minorHAnsi" w:hAnsi="Times New Roman" w:cs="Times New Roman"/>
          <w:i/>
          <w:noProof/>
          <w:color w:val="FF0000"/>
          <w:sz w:val="28"/>
          <w:szCs w:val="28"/>
          <w:lang w:eastAsia="en-US"/>
        </w:rPr>
        <w:t xml:space="preserve">ебя </w:t>
      </w:r>
      <w:r w:rsidRPr="006F4F9D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>ждать!</w:t>
      </w:r>
    </w:p>
    <w:p w:rsidR="00A323B0" w:rsidRPr="006F4F9D" w:rsidRDefault="00A323B0" w:rsidP="00D17805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23B0" w:rsidRPr="00A323B0" w:rsidRDefault="00A323B0" w:rsidP="00A323B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3B0">
        <w:rPr>
          <w:noProof/>
          <w:sz w:val="28"/>
          <w:szCs w:val="28"/>
        </w:rPr>
        <w:drawing>
          <wp:inline distT="0" distB="0" distL="0" distR="0">
            <wp:extent cx="1529862" cy="1299835"/>
            <wp:effectExtent l="0" t="0" r="0" b="0"/>
            <wp:docPr id="3" name="Рисунок 2" descr="C:\Users\Наташа\Pictures\123971756__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Pictures\123971756___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6" cy="130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323B0">
        <w:rPr>
          <w:rFonts w:ascii="Times New Roman" w:hAnsi="Times New Roman" w:cs="Times New Roman"/>
          <w:i/>
          <w:sz w:val="20"/>
          <w:szCs w:val="20"/>
        </w:rPr>
        <w:t>Подготовила  учитель – логопед Котова Наталья Александровна</w:t>
      </w:r>
    </w:p>
    <w:p w:rsidR="00A756FF" w:rsidRPr="006F4F9D" w:rsidRDefault="00A756FF">
      <w:pPr>
        <w:rPr>
          <w:sz w:val="28"/>
          <w:szCs w:val="28"/>
        </w:rPr>
      </w:pPr>
    </w:p>
    <w:sectPr w:rsidR="00A756FF" w:rsidRPr="006F4F9D" w:rsidSect="00A7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17805"/>
    <w:rsid w:val="00016FB2"/>
    <w:rsid w:val="00153A33"/>
    <w:rsid w:val="00185226"/>
    <w:rsid w:val="001D2910"/>
    <w:rsid w:val="0034267F"/>
    <w:rsid w:val="003F1189"/>
    <w:rsid w:val="004B1765"/>
    <w:rsid w:val="00603141"/>
    <w:rsid w:val="006F4F9D"/>
    <w:rsid w:val="007715DB"/>
    <w:rsid w:val="009D33D0"/>
    <w:rsid w:val="00A323B0"/>
    <w:rsid w:val="00A756FF"/>
    <w:rsid w:val="00C56EB3"/>
    <w:rsid w:val="00C85017"/>
    <w:rsid w:val="00D17805"/>
    <w:rsid w:val="00EC3939"/>
    <w:rsid w:val="00FC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2017-11-09T15:18:00Z</dcterms:created>
  <dcterms:modified xsi:type="dcterms:W3CDTF">2017-11-10T11:31:00Z</dcterms:modified>
</cp:coreProperties>
</file>